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1D" w:rsidRPr="001B4083" w:rsidRDefault="001B4083" w:rsidP="001B4083">
      <w:pPr>
        <w:jc w:val="center"/>
        <w:rPr>
          <w:b/>
          <w:sz w:val="28"/>
        </w:rPr>
      </w:pPr>
      <w:r w:rsidRPr="001B4083">
        <w:rPr>
          <w:b/>
          <w:sz w:val="28"/>
        </w:rPr>
        <w:t xml:space="preserve">Fiche </w:t>
      </w:r>
      <w:r w:rsidRPr="001B4083">
        <w:rPr>
          <w:b/>
          <w:sz w:val="28"/>
          <w:szCs w:val="28"/>
        </w:rPr>
        <w:t xml:space="preserve">technique </w:t>
      </w:r>
      <w:proofErr w:type="spellStart"/>
      <w:r w:rsidRPr="001B4083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Bixolon</w:t>
      </w:r>
      <w:proofErr w:type="spellEnd"/>
      <w:r w:rsidRPr="001B4083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 SPP-R200III</w:t>
      </w:r>
      <w:r w:rsidRPr="001B4083">
        <w:rPr>
          <w:b/>
          <w:sz w:val="28"/>
        </w:rPr>
        <w:t xml:space="preserve"> </w:t>
      </w:r>
      <w:bookmarkStart w:id="0" w:name="_GoBack"/>
      <w:bookmarkEnd w:id="0"/>
    </w:p>
    <w:tbl>
      <w:tblPr>
        <w:tblW w:w="14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0050"/>
      </w:tblGrid>
      <w:tr w:rsidR="001B4083" w:rsidRPr="001B4083" w:rsidTr="001B4083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Informations générales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Bixolon</w:t>
            </w:r>
            <w:proofErr w:type="spellEnd"/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SPP-R200III Thermique directe Imprimante mobile Noir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Type produit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Imprimantes </w:t>
            </w:r>
            <w:proofErr w:type="spellStart"/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à</w:t>
            </w:r>
            <w:proofErr w:type="spellEnd"/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reçu de point de vente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Bixolon</w:t>
            </w:r>
            <w:proofErr w:type="spellEnd"/>
          </w:p>
        </w:tc>
      </w:tr>
      <w:tr w:rsidR="001B4083" w:rsidRPr="001B4083" w:rsidTr="001B4083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Technologie d'impression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Technologie d'impression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Thermique directe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Vitesse d'impression (mesure métrique)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 mm/sec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Imprimante mobile</w:t>
            </w:r>
          </w:p>
        </w:tc>
      </w:tr>
      <w:tr w:rsidR="001B4083" w:rsidRPr="001B4083" w:rsidTr="001B4083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Détails techniques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Codes barres</w:t>
            </w:r>
            <w:proofErr w:type="spellEnd"/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intégrés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1D,2D,AZTECCODE,Code 128 (A/B/C),Code 39,Code 93,Data Matrix,EAN13,EAN8,GS1 DataBar,ITF,MaxiCode,PDF417,QR </w:t>
            </w:r>
            <w:proofErr w:type="spellStart"/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Code,UPC-A,UPC-E</w:t>
            </w:r>
            <w:proofErr w:type="spellEnd"/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Couleur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Noir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Capteurs intégrés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Paper End: Reflective sensor</w:t>
            </w: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Paper Cover Open: Mechanical switch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Épaisseur du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0.07</w:t>
            </w:r>
          </w:p>
        </w:tc>
      </w:tr>
      <w:tr w:rsidR="001B4083" w:rsidRPr="001B4083" w:rsidTr="001B4083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Gestion du papier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Diamètre max. du rouleau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Largeur de papier supportée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58</w:t>
            </w:r>
          </w:p>
        </w:tc>
      </w:tr>
      <w:tr w:rsidR="001B4083" w:rsidRPr="001B4083" w:rsidTr="001B4083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Réseau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Wifi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Ethernet/LAN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Non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Standards wifi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IEEE 802.11b,IEEE 802.11g,IEEE 802.11n</w:t>
            </w:r>
          </w:p>
        </w:tc>
      </w:tr>
      <w:tr w:rsidR="001B4083" w:rsidRPr="001B4083" w:rsidTr="001B4083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Connectivité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Connectivité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Avec fil &amp;sans fil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Bluetooth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Version du Bluetooth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3.0+EDR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Nombre de ports série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Quantité de Ports USB 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1B4083" w:rsidRPr="001B4083" w:rsidTr="001B4083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Mémoire vive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Mémoire flash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 Mo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Capacité de la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0,008 Go</w:t>
            </w:r>
          </w:p>
        </w:tc>
      </w:tr>
      <w:tr w:rsidR="001B4083" w:rsidRPr="001B4083" w:rsidTr="001B4083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Puissance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Technologie batterie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Lithium-Ion (Li-Ion)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Temps de rechargement de la batterie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2,5 h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Tension des piles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7,4 V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Type de source d'alimentation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Batterie/Pile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Rechargeable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1B4083" w:rsidRPr="001B4083" w:rsidTr="001B4083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Conditions environnementales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Température d'opération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-15 - 50 °C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Température hors fonctionnement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-30 - 70 °C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Taux d'humidité de fonctionnement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10 - 80%</w:t>
            </w:r>
          </w:p>
        </w:tc>
      </w:tr>
      <w:tr w:rsidR="001B4083" w:rsidRPr="001B4083" w:rsidTr="001B4083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Logiciel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Prise en charge du système d'exploitation Windows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Compatibilité Mac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1B4083" w:rsidRPr="001B4083" w:rsidTr="001B4083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Poids et dimensions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228 g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Largeur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79,5 mm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Profondeur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126,7 mm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43,6 mm</w:t>
            </w:r>
          </w:p>
        </w:tc>
      </w:tr>
      <w:tr w:rsidR="001B4083" w:rsidRPr="001B4083" w:rsidTr="001B4083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Garanties légales</w:t>
            </w:r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Garantie légale de conformité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5" w:anchor="article133';}}});" w:history="1">
              <w:r w:rsidRPr="001B4083">
                <w:rPr>
                  <w:rFonts w:ascii="Arial" w:eastAsia="Times New Roman" w:hAnsi="Arial" w:cs="Arial"/>
                  <w:color w:val="114477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>Voir les modalités</w:t>
              </w:r>
            </w:hyperlink>
          </w:p>
        </w:tc>
      </w:tr>
      <w:tr w:rsidR="001B4083" w:rsidRPr="001B4083" w:rsidTr="001B408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Garantie des vices cachés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6" w:anchor="article133';}}});" w:history="1">
              <w:r w:rsidRPr="001B4083">
                <w:rPr>
                  <w:rFonts w:ascii="Arial" w:eastAsia="Times New Roman" w:hAnsi="Arial" w:cs="Arial"/>
                  <w:color w:val="114477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>Voir les modalités</w:t>
              </w:r>
            </w:hyperlink>
          </w:p>
        </w:tc>
      </w:tr>
    </w:tbl>
    <w:p w:rsidR="001B4083" w:rsidRPr="001B4083" w:rsidRDefault="001B4083" w:rsidP="001B4083">
      <w:pPr>
        <w:jc w:val="both"/>
      </w:pPr>
    </w:p>
    <w:sectPr w:rsidR="001B4083" w:rsidRPr="001B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83"/>
    <w:rsid w:val="001B4083"/>
    <w:rsid w:val="0093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4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4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$.nmManual('/html/cgv_lightbox.php',%20%7bcallbacks:%7bafterShowCont:%20function%20(nm)%20%7blocation.href='" TargetMode="External"/><Relationship Id="rId5" Type="http://schemas.openxmlformats.org/officeDocument/2006/relationships/hyperlink" Target="javascript:$.nmManual('/html/cgv_lightbox.php',%20%7bcallbacks:%7bafterShowCont:%20function%20(nm)%20%7blocation.href=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 SMOBINFO</dc:creator>
  <cp:lastModifiedBy>Merci SMOBINFO</cp:lastModifiedBy>
  <cp:revision>1</cp:revision>
  <dcterms:created xsi:type="dcterms:W3CDTF">2017-08-11T15:52:00Z</dcterms:created>
  <dcterms:modified xsi:type="dcterms:W3CDTF">2017-08-11T15:54:00Z</dcterms:modified>
</cp:coreProperties>
</file>